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DC" w:rsidRPr="00A856DC" w:rsidRDefault="00A856DC" w:rsidP="00A856DC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1561AF"/>
          <w:kern w:val="36"/>
          <w:sz w:val="36"/>
          <w:szCs w:val="36"/>
        </w:rPr>
      </w:pPr>
      <w:r w:rsidRPr="00A856DC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无锡市2019年1-5月份服务业项目完成情况</w:t>
      </w:r>
    </w:p>
    <w:p w:rsidR="00A856DC" w:rsidRPr="00A856DC" w:rsidRDefault="00A856DC" w:rsidP="00A856DC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</w:p>
    <w:tbl>
      <w:tblPr>
        <w:tblW w:w="5000" w:type="pct"/>
        <w:tblBorders>
          <w:top w:val="outset" w:sz="6" w:space="0" w:color="E6AAA4"/>
          <w:left w:val="outset" w:sz="6" w:space="0" w:color="E6AAA4"/>
          <w:bottom w:val="outset" w:sz="6" w:space="0" w:color="E6AAA4"/>
          <w:right w:val="outset" w:sz="6" w:space="0" w:color="E6AAA4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91"/>
        <w:gridCol w:w="2580"/>
        <w:gridCol w:w="991"/>
        <w:gridCol w:w="1552"/>
        <w:gridCol w:w="992"/>
        <w:gridCol w:w="1380"/>
      </w:tblGrid>
      <w:tr w:rsidR="00A856DC" w:rsidRPr="00A856DC" w:rsidTr="00A856DC">
        <w:tc>
          <w:tcPr>
            <w:tcW w:w="65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信息索引号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014006446/2019-00277</w:t>
            </w:r>
          </w:p>
        </w:tc>
        <w:tc>
          <w:tcPr>
            <w:tcW w:w="65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发文日期</w:t>
            </w:r>
          </w:p>
        </w:tc>
        <w:tc>
          <w:tcPr>
            <w:tcW w:w="100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2019-06-11</w:t>
            </w:r>
          </w:p>
        </w:tc>
        <w:tc>
          <w:tcPr>
            <w:tcW w:w="65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公开日期</w:t>
            </w:r>
          </w:p>
        </w:tc>
        <w:tc>
          <w:tcPr>
            <w:tcW w:w="750" w:type="pct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2019-06-11</w:t>
            </w:r>
          </w:p>
        </w:tc>
      </w:tr>
      <w:tr w:rsidR="00A856DC" w:rsidRPr="00A856DC" w:rsidTr="00A856DC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文件编号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长期公开</w:t>
            </w:r>
          </w:p>
        </w:tc>
      </w:tr>
      <w:tr w:rsidR="00A856DC" w:rsidRPr="00A856DC" w:rsidTr="00A856DC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发布机构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无锡市发展和改革委员会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公开形式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网站</w:t>
            </w:r>
          </w:p>
        </w:tc>
      </w:tr>
      <w:tr w:rsidR="00A856DC" w:rsidRPr="00A856DC" w:rsidTr="00A856DC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主动公开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公开范围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面向社会</w:t>
            </w:r>
          </w:p>
        </w:tc>
      </w:tr>
      <w:tr w:rsidR="00A856DC" w:rsidRPr="00A856DC" w:rsidTr="00A856DC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长期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公开程序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部门编制，经办公室审核后公开</w:t>
            </w:r>
          </w:p>
        </w:tc>
      </w:tr>
      <w:tr w:rsidR="00A856DC" w:rsidRPr="00A856DC" w:rsidTr="00A856DC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主题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国民经济管理、国有资产监管--重大项目建设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体裁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</w:p>
        </w:tc>
      </w:tr>
      <w:tr w:rsidR="00A856DC" w:rsidRPr="00A856DC" w:rsidTr="00A856DC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规划,统计,经济,管理</w:t>
            </w:r>
          </w:p>
        </w:tc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文件下载</w:t>
            </w:r>
          </w:p>
        </w:tc>
        <w:tc>
          <w:tcPr>
            <w:tcW w:w="0" w:type="auto"/>
            <w:gridSpan w:val="3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56DC" w:rsidRPr="00A856DC" w:rsidTr="00A856DC">
        <w:tc>
          <w:tcPr>
            <w:tcW w:w="0" w:type="auto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shd w:val="clear" w:color="auto" w:fill="F2F4F7"/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内容概述</w:t>
            </w:r>
          </w:p>
        </w:tc>
        <w:tc>
          <w:tcPr>
            <w:tcW w:w="0" w:type="auto"/>
            <w:gridSpan w:val="5"/>
            <w:tcBorders>
              <w:top w:val="single" w:sz="6" w:space="0" w:color="B7C5D3"/>
              <w:left w:val="single" w:sz="6" w:space="0" w:color="B7C5D3"/>
              <w:bottom w:val="single" w:sz="6" w:space="0" w:color="B7C5D3"/>
              <w:right w:val="single" w:sz="6" w:space="0" w:color="B7C5D3"/>
            </w:tcBorders>
            <w:tcMar>
              <w:top w:w="9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856DC" w:rsidRPr="00A856DC" w:rsidRDefault="00A856DC" w:rsidP="00A856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56DC">
              <w:rPr>
                <w:rFonts w:ascii="宋体" w:eastAsia="宋体" w:hAnsi="宋体" w:cs="宋体"/>
                <w:kern w:val="0"/>
                <w:sz w:val="24"/>
                <w:szCs w:val="24"/>
              </w:rPr>
              <w:t>8个服务业项目完成投资26.0亿元，投资完成率34.7%；计划新开工项目4个，已开工1个，开工率25%。</w:t>
            </w:r>
          </w:p>
        </w:tc>
      </w:tr>
    </w:tbl>
    <w:p w:rsidR="00A856DC" w:rsidRPr="00A856DC" w:rsidRDefault="00A856DC" w:rsidP="00A856DC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A856DC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8个服务业项目完成投资26.0亿元，投资完成率34.7%；计划新开工项目4个，已开工1个，开工率25%。</w:t>
      </w:r>
    </w:p>
    <w:p w:rsidR="0096422C" w:rsidRDefault="00A856DC" w:rsidP="00A856DC">
      <w:pPr>
        <w:jc w:val="right"/>
        <w:rPr>
          <w:rFonts w:hint="eastAsia"/>
        </w:rPr>
      </w:pPr>
      <w:bookmarkStart w:id="0" w:name="_GoBack"/>
      <w:r w:rsidRPr="00A856DC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A856DC">
        <w:rPr>
          <w:rFonts w:ascii="Verdana" w:eastAsia="宋体" w:hAnsi="Verdana" w:cs="宋体"/>
          <w:color w:val="666666"/>
          <w:kern w:val="0"/>
          <w:sz w:val="18"/>
          <w:szCs w:val="18"/>
        </w:rPr>
        <w:t>2019-06-11</w:t>
      </w:r>
      <w:r w:rsidRPr="00A856DC">
        <w:rPr>
          <w:rFonts w:ascii="Verdana" w:eastAsia="宋体" w:hAnsi="Verdana" w:cs="宋体"/>
          <w:color w:val="4F4F4F"/>
          <w:kern w:val="0"/>
          <w:sz w:val="18"/>
          <w:szCs w:val="18"/>
        </w:rPr>
        <w:t>     </w:t>
      </w:r>
      <w:r w:rsidRPr="00A856DC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A856DC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A856DC">
        <w:rPr>
          <w:rFonts w:ascii="Verdana" w:eastAsia="宋体" w:hAnsi="Verdana" w:cs="宋体"/>
          <w:color w:val="666666"/>
          <w:kern w:val="0"/>
          <w:sz w:val="18"/>
          <w:szCs w:val="18"/>
        </w:rPr>
        <w:t>无锡市发展和改革委员会</w:t>
      </w:r>
      <w:r w:rsidRPr="00A856DC">
        <w:rPr>
          <w:rFonts w:ascii="Verdana" w:eastAsia="宋体" w:hAnsi="Verdana" w:cs="宋体"/>
          <w:color w:val="4F4F4F"/>
          <w:kern w:val="0"/>
          <w:sz w:val="18"/>
          <w:szCs w:val="18"/>
        </w:rPr>
        <w:t>    </w:t>
      </w:r>
      <w:bookmarkEnd w:id="0"/>
    </w:p>
    <w:sectPr w:rsidR="00964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70"/>
    <w:rsid w:val="0096422C"/>
    <w:rsid w:val="00A856DC"/>
    <w:rsid w:val="00E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56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56D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A85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A856DC"/>
    <w:rPr>
      <w:i/>
      <w:iCs/>
    </w:rPr>
  </w:style>
  <w:style w:type="character" w:customStyle="1" w:styleId="big">
    <w:name w:val="big"/>
    <w:basedOn w:val="a0"/>
    <w:rsid w:val="00A856DC"/>
  </w:style>
  <w:style w:type="character" w:customStyle="1" w:styleId="middle">
    <w:name w:val="middle"/>
    <w:basedOn w:val="a0"/>
    <w:rsid w:val="00A856DC"/>
  </w:style>
  <w:style w:type="character" w:customStyle="1" w:styleId="small">
    <w:name w:val="small"/>
    <w:basedOn w:val="a0"/>
    <w:rsid w:val="00A856DC"/>
  </w:style>
  <w:style w:type="paragraph" w:styleId="a4">
    <w:name w:val="Normal (Web)"/>
    <w:basedOn w:val="a"/>
    <w:uiPriority w:val="99"/>
    <w:semiHidden/>
    <w:unhideWhenUsed/>
    <w:rsid w:val="00A85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56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56DC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A85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A856DC"/>
    <w:rPr>
      <w:i/>
      <w:iCs/>
    </w:rPr>
  </w:style>
  <w:style w:type="character" w:customStyle="1" w:styleId="big">
    <w:name w:val="big"/>
    <w:basedOn w:val="a0"/>
    <w:rsid w:val="00A856DC"/>
  </w:style>
  <w:style w:type="character" w:customStyle="1" w:styleId="middle">
    <w:name w:val="middle"/>
    <w:basedOn w:val="a0"/>
    <w:rsid w:val="00A856DC"/>
  </w:style>
  <w:style w:type="character" w:customStyle="1" w:styleId="small">
    <w:name w:val="small"/>
    <w:basedOn w:val="a0"/>
    <w:rsid w:val="00A856DC"/>
  </w:style>
  <w:style w:type="paragraph" w:styleId="a4">
    <w:name w:val="Normal (Web)"/>
    <w:basedOn w:val="a"/>
    <w:uiPriority w:val="99"/>
    <w:semiHidden/>
    <w:unhideWhenUsed/>
    <w:rsid w:val="00A85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926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2019-08-16T06:28:00Z</dcterms:created>
  <dcterms:modified xsi:type="dcterms:W3CDTF">2019-08-16T06:28:00Z</dcterms:modified>
</cp:coreProperties>
</file>