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07" w:rsidRPr="005F3518" w:rsidRDefault="00985907" w:rsidP="00985907">
      <w:pPr>
        <w:spacing w:afterLines="100" w:after="312" w:line="60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拟认定</w:t>
      </w:r>
      <w:r w:rsidRPr="005F3518">
        <w:rPr>
          <w:rFonts w:ascii="Times New Roman" w:eastAsia="方正小标宋_GBK" w:hAnsi="Times New Roman" w:cs="Times New Roman"/>
          <w:b/>
          <w:bCs/>
          <w:sz w:val="44"/>
          <w:szCs w:val="44"/>
        </w:rPr>
        <w:t>第二批江苏省文化和旅游产业融合发展示范区建设单位名单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2126"/>
        <w:gridCol w:w="4746"/>
      </w:tblGrid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>序号</w:t>
            </w:r>
          </w:p>
        </w:tc>
        <w:tc>
          <w:tcPr>
            <w:tcW w:w="6872" w:type="dxa"/>
            <w:gridSpan w:val="2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>申</w:t>
            </w: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 xml:space="preserve"> </w:t>
            </w: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>报</w:t>
            </w: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 xml:space="preserve"> </w:t>
            </w: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>单</w:t>
            </w: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 xml:space="preserve"> </w:t>
            </w:r>
            <w:r w:rsidRPr="00985907">
              <w:rPr>
                <w:rFonts w:ascii="Times New Roman" w:eastAsia="黑体" w:hAnsi="Times New Roman" w:cs="Times New Roman"/>
                <w:color w:val="000000"/>
                <w:szCs w:val="32"/>
              </w:rPr>
              <w:t>位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南京市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江宁区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浦口区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无锡市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宜兴市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徐州市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云龙湖景区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常州市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金坛区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钟楼区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苏州市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苏州工业园区金鸡湖商务区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8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常熟虞山文化旅游度假区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南通市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启东市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连云港市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云台山风景名胜区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淮安市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盱眙县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洪泽区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盐城市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东台市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建湖县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扬州市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proofErr w:type="gramStart"/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邗江区</w:t>
            </w:r>
            <w:proofErr w:type="gramEnd"/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镇江市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润州区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泰州市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海陵区</w:t>
            </w:r>
          </w:p>
        </w:tc>
      </w:tr>
      <w:tr w:rsidR="00985907" w:rsidRPr="00985907" w:rsidTr="00985907">
        <w:trPr>
          <w:trHeight w:hRule="exact" w:val="624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宿迁市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85907" w:rsidRPr="00985907" w:rsidRDefault="00985907" w:rsidP="00ED40DA">
            <w:pPr>
              <w:spacing w:line="500" w:lineRule="atLeast"/>
              <w:jc w:val="center"/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</w:pPr>
            <w:r w:rsidRPr="00985907">
              <w:rPr>
                <w:rFonts w:ascii="Times New Roman" w:eastAsia="仿宋" w:hAnsi="Times New Roman" w:cs="Times New Roman"/>
                <w:bCs/>
                <w:color w:val="000000"/>
                <w:szCs w:val="32"/>
              </w:rPr>
              <w:t>宿城区</w:t>
            </w:r>
          </w:p>
        </w:tc>
      </w:tr>
    </w:tbl>
    <w:p w:rsidR="000A0095" w:rsidRDefault="000A0095">
      <w:bookmarkStart w:id="0" w:name="_GoBack"/>
      <w:bookmarkEnd w:id="0"/>
    </w:p>
    <w:sectPr w:rsidR="000A0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AE" w:rsidRDefault="002868AE" w:rsidP="00985907">
      <w:r>
        <w:separator/>
      </w:r>
    </w:p>
  </w:endnote>
  <w:endnote w:type="continuationSeparator" w:id="0">
    <w:p w:rsidR="002868AE" w:rsidRDefault="002868AE" w:rsidP="009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AE" w:rsidRDefault="002868AE" w:rsidP="00985907">
      <w:r>
        <w:separator/>
      </w:r>
    </w:p>
  </w:footnote>
  <w:footnote w:type="continuationSeparator" w:id="0">
    <w:p w:rsidR="002868AE" w:rsidRDefault="002868AE" w:rsidP="009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09"/>
    <w:rsid w:val="000A0095"/>
    <w:rsid w:val="002868AE"/>
    <w:rsid w:val="004B4FA1"/>
    <w:rsid w:val="00985907"/>
    <w:rsid w:val="00D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07"/>
    <w:pPr>
      <w:widowControl w:val="0"/>
      <w:jc w:val="both"/>
    </w:pPr>
    <w:rPr>
      <w:rFonts w:ascii="楷体" w:eastAsia="楷体" w:hAnsi="楷体" w:cs="仿宋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9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9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07"/>
    <w:pPr>
      <w:widowControl w:val="0"/>
      <w:jc w:val="both"/>
    </w:pPr>
    <w:rPr>
      <w:rFonts w:ascii="楷体" w:eastAsia="楷体" w:hAnsi="楷体" w:cs="仿宋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9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3</cp:revision>
  <dcterms:created xsi:type="dcterms:W3CDTF">2023-11-08T07:41:00Z</dcterms:created>
  <dcterms:modified xsi:type="dcterms:W3CDTF">2023-11-08T07:58:00Z</dcterms:modified>
</cp:coreProperties>
</file>